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0C1" w:rsidRDefault="00AE6783" w:rsidP="009620C1">
      <w:pPr>
        <w:shd w:val="clear" w:color="auto" w:fill="FFFFFF"/>
        <w:ind w:firstLine="0"/>
        <w:jc w:val="left"/>
        <w:rPr>
          <w:rFonts w:ascii="robotobold" w:hAnsi="robotobold"/>
          <w:b/>
          <w:bCs/>
          <w:caps/>
          <w:color w:val="000000"/>
          <w:spacing w:val="15"/>
          <w:sz w:val="30"/>
          <w:szCs w:val="30"/>
          <w:lang w:eastAsia="ru-RU"/>
        </w:rPr>
      </w:pPr>
      <w:r>
        <w:rPr>
          <w:rFonts w:ascii="robotobold" w:hAnsi="robotobold"/>
          <w:b/>
          <w:bCs/>
          <w:caps/>
          <w:noProof/>
          <w:color w:val="000000"/>
          <w:spacing w:val="15"/>
          <w:sz w:val="30"/>
          <w:szCs w:val="30"/>
          <w:lang w:eastAsia="ru-RU"/>
        </w:rPr>
        <w:drawing>
          <wp:inline distT="0" distB="0" distL="0" distR="0">
            <wp:extent cx="1946909" cy="933450"/>
            <wp:effectExtent l="0" t="0" r="0" b="0"/>
            <wp:docPr id="1" name="Рисунок 1" descr="C:\Users\aem\Desktop\e0509e8da65c86a404a093c393e81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m\Desktop\e0509e8da65c86a404a093c393e81bd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01" cy="93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bold" w:hAnsi="robotobold"/>
          <w:b/>
          <w:bCs/>
          <w:caps/>
          <w:color w:val="000000"/>
          <w:spacing w:val="15"/>
          <w:sz w:val="30"/>
          <w:szCs w:val="30"/>
          <w:lang w:eastAsia="ru-RU"/>
        </w:rPr>
        <w:t xml:space="preserve">     </w:t>
      </w:r>
      <w:r w:rsidR="0098090C">
        <w:rPr>
          <w:rFonts w:ascii="robotobold" w:hAnsi="robotobold"/>
          <w:b/>
          <w:bCs/>
          <w:caps/>
          <w:color w:val="000000"/>
          <w:spacing w:val="15"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33.75pt">
            <v:imagedata r:id="rId7" o:title="365230d9499de001e53251ad501a2dac"/>
          </v:shape>
        </w:pict>
      </w:r>
      <w:r w:rsidR="00CA7C0D">
        <w:rPr>
          <w:rFonts w:ascii="robotobold" w:hAnsi="robotobold"/>
          <w:b/>
          <w:bCs/>
          <w:caps/>
          <w:color w:val="000000"/>
          <w:spacing w:val="15"/>
          <w:sz w:val="30"/>
          <w:szCs w:val="30"/>
          <w:lang w:eastAsia="ru-RU"/>
        </w:rPr>
        <w:t xml:space="preserve"> </w:t>
      </w:r>
      <w:r w:rsidR="00CA7C0D" w:rsidRPr="00CA7C0D">
        <w:rPr>
          <w:rFonts w:asciiTheme="majorHAnsi" w:hAnsiTheme="majorHAnsi"/>
          <w:b/>
          <w:bCs/>
          <w:caps/>
          <w:color w:val="EC2837"/>
          <w:spacing w:val="15"/>
          <w:sz w:val="90"/>
          <w:szCs w:val="90"/>
          <w:lang w:eastAsia="ru-RU"/>
        </w:rPr>
        <w:t>-11Ф</w:t>
      </w:r>
    </w:p>
    <w:p w:rsidR="000B74D8" w:rsidRPr="009620C1" w:rsidRDefault="000B74D8" w:rsidP="009620C1">
      <w:pPr>
        <w:shd w:val="clear" w:color="auto" w:fill="FFFFFF"/>
        <w:ind w:firstLine="0"/>
        <w:jc w:val="left"/>
        <w:rPr>
          <w:rFonts w:ascii="robotobold" w:hAnsi="robotobold"/>
          <w:b/>
          <w:bCs/>
          <w:caps/>
          <w:color w:val="000000"/>
          <w:spacing w:val="15"/>
          <w:sz w:val="22"/>
          <w:szCs w:val="30"/>
          <w:lang w:eastAsia="ru-RU"/>
        </w:rPr>
      </w:pPr>
    </w:p>
    <w:p w:rsidR="0098090C" w:rsidRDefault="0098090C" w:rsidP="0098090C">
      <w:pPr>
        <w:shd w:val="clear" w:color="auto" w:fill="FFFFFF"/>
        <w:tabs>
          <w:tab w:val="left" w:pos="284"/>
        </w:tabs>
        <w:ind w:firstLine="0"/>
        <w:rPr>
          <w:rFonts w:asciiTheme="minorHAnsi" w:hAnsiTheme="minorHAnsi" w:cs="Arial"/>
          <w:bCs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 xml:space="preserve">Фискальный регистратор АТОЛ 11Ф позволяет выполнять расчеты с клиентами на территории РФ в полном соответствии с действующим законодательством. </w:t>
      </w:r>
      <w:proofErr w:type="gramStart"/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>АТОЛ 11Ф разработан с учетом всех новейших изменений закона, в том числе правил, установленных 54-ФЗ и законом о ЕГАИС.</w:t>
      </w:r>
      <w:proofErr w:type="gramEnd"/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 xml:space="preserve"> Приказом ФНС № ЕД-7-20/492@ от 15.09.2016 регистратор АТОЛ 11Ф внесен в реестр контрольно-кассовой техники.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Cs/>
          <w:sz w:val="10"/>
          <w:szCs w:val="22"/>
          <w:lang w:eastAsia="ru-RU"/>
        </w:rPr>
      </w:pPr>
    </w:p>
    <w:p w:rsid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Cs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>Устройство оптимально подойдет для использования в компаниях малого и сверхмалого бизнеса, на оптовых и розничных торговых точках, предприятиях сферы услуг, выездной торговли и других организациях с небольшим потоком посетителей и маленьким бюджетом на автоматизацию торговли.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Cs/>
          <w:sz w:val="10"/>
          <w:szCs w:val="22"/>
          <w:lang w:eastAsia="ru-RU"/>
        </w:rPr>
      </w:pPr>
    </w:p>
    <w:p w:rsid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Cs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 xml:space="preserve">АТОЛ 11Ф совместим с компьютерной техникой, мобильными устройствами, POS-терминалами и системами на базе мобильных устройств. Кроме того, с помощью </w:t>
      </w:r>
      <w:proofErr w:type="spellStart"/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>Web</w:t>
      </w:r>
      <w:proofErr w:type="spellEnd"/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>-приложений регистратор может быть сопряжен с различными облачными решениями для нужд торговли.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Cs/>
          <w:sz w:val="10"/>
          <w:szCs w:val="22"/>
          <w:lang w:eastAsia="ru-RU"/>
        </w:rPr>
      </w:pP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/>
          <w:bCs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b/>
          <w:bCs/>
          <w:sz w:val="22"/>
          <w:szCs w:val="22"/>
          <w:lang w:eastAsia="ru-RU"/>
        </w:rPr>
        <w:t>Фискальный регистратор АТОЛ 11Ф позволяет: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Cs/>
          <w:sz w:val="10"/>
          <w:szCs w:val="22"/>
          <w:lang w:eastAsia="ru-RU"/>
        </w:rPr>
      </w:pPr>
    </w:p>
    <w:p w:rsid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Передавать онлайн всю требуемую фискальную информацию в налоговые органы через ОФД, в том числе 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rPr>
          <w:rFonts w:asciiTheme="minorHAnsi" w:hAnsiTheme="minorHAnsi" w:cs="Arial"/>
          <w:sz w:val="22"/>
          <w:szCs w:val="22"/>
          <w:lang w:eastAsia="ru-RU"/>
        </w:rPr>
      </w:pPr>
      <w:r>
        <w:rPr>
          <w:rFonts w:asciiTheme="minorHAnsi" w:hAnsiTheme="minorHAnsi" w:cs="Arial"/>
          <w:sz w:val="22"/>
          <w:szCs w:val="22"/>
          <w:lang w:eastAsia="ru-RU"/>
        </w:rPr>
        <w:t xml:space="preserve">      </w:t>
      </w:r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через беспроводные каналы связи (2G, 3G, </w:t>
      </w:r>
      <w:proofErr w:type="spellStart"/>
      <w:r w:rsidRPr="0098090C">
        <w:rPr>
          <w:rFonts w:asciiTheme="minorHAnsi" w:hAnsiTheme="minorHAnsi" w:cs="Arial"/>
          <w:sz w:val="22"/>
          <w:szCs w:val="22"/>
          <w:lang w:eastAsia="ru-RU"/>
        </w:rPr>
        <w:t>Wi-Fi</w:t>
      </w:r>
      <w:proofErr w:type="spellEnd"/>
      <w:r w:rsidRPr="0098090C">
        <w:rPr>
          <w:rFonts w:asciiTheme="minorHAnsi" w:hAnsiTheme="minorHAnsi" w:cs="Arial"/>
          <w:sz w:val="22"/>
          <w:szCs w:val="22"/>
          <w:lang w:eastAsia="ru-RU"/>
        </w:rPr>
        <w:t>);</w:t>
      </w:r>
    </w:p>
    <w:p w:rsidR="0098090C" w:rsidRP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sz w:val="22"/>
          <w:szCs w:val="22"/>
          <w:lang w:eastAsia="ru-RU"/>
        </w:rPr>
        <w:t>Создавать и распечатывать QR-коды, необходимые для проверки качества алкогольной продукции;</w:t>
      </w:r>
    </w:p>
    <w:p w:rsidR="0098090C" w:rsidRP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sz w:val="22"/>
          <w:szCs w:val="22"/>
          <w:lang w:eastAsia="ru-RU"/>
        </w:rPr>
        <w:t>Использовать чековую ленту ши</w:t>
      </w:r>
      <w:r>
        <w:rPr>
          <w:rFonts w:asciiTheme="minorHAnsi" w:hAnsiTheme="minorHAnsi" w:cs="Arial"/>
          <w:sz w:val="22"/>
          <w:szCs w:val="22"/>
          <w:lang w:eastAsia="ru-RU"/>
        </w:rPr>
        <w:t>риной 58 или 44 мм</w:t>
      </w:r>
      <w:proofErr w:type="gramStart"/>
      <w:r>
        <w:rPr>
          <w:rFonts w:asciiTheme="minorHAnsi" w:hAnsiTheme="minorHAnsi" w:cs="Arial"/>
          <w:sz w:val="22"/>
          <w:szCs w:val="22"/>
          <w:lang w:eastAsia="ru-RU"/>
        </w:rPr>
        <w:t>.</w:t>
      </w:r>
      <w:proofErr w:type="gramEnd"/>
      <w:r>
        <w:rPr>
          <w:rFonts w:asciiTheme="minorHAnsi" w:hAnsiTheme="minorHAnsi" w:cs="Arial"/>
          <w:sz w:val="22"/>
          <w:szCs w:val="22"/>
          <w:lang w:eastAsia="ru-RU"/>
        </w:rPr>
        <w:t xml:space="preserve"> (</w:t>
      </w:r>
      <w:proofErr w:type="gramStart"/>
      <w:r w:rsidRPr="0098090C">
        <w:rPr>
          <w:rFonts w:asciiTheme="minorHAnsi" w:hAnsiTheme="minorHAnsi" w:cs="Arial"/>
          <w:sz w:val="22"/>
          <w:szCs w:val="22"/>
          <w:lang w:eastAsia="ru-RU"/>
        </w:rPr>
        <w:t>о</w:t>
      </w:r>
      <w:proofErr w:type="gramEnd"/>
      <w:r w:rsidRPr="0098090C">
        <w:rPr>
          <w:rFonts w:asciiTheme="minorHAnsi" w:hAnsiTheme="minorHAnsi" w:cs="Arial"/>
          <w:sz w:val="22"/>
          <w:szCs w:val="22"/>
          <w:lang w:eastAsia="ru-RU"/>
        </w:rPr>
        <w:t>граничител</w:t>
      </w:r>
      <w:r>
        <w:rPr>
          <w:rFonts w:asciiTheme="minorHAnsi" w:hAnsiTheme="minorHAnsi" w:cs="Arial"/>
          <w:sz w:val="22"/>
          <w:szCs w:val="22"/>
          <w:lang w:eastAsia="ru-RU"/>
        </w:rPr>
        <w:t>ь</w:t>
      </w:r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 для узкой ленты</w:t>
      </w:r>
      <w:r>
        <w:rPr>
          <w:rFonts w:asciiTheme="minorHAnsi" w:hAnsiTheme="minorHAnsi" w:cs="Arial"/>
          <w:sz w:val="22"/>
          <w:szCs w:val="22"/>
          <w:lang w:eastAsia="ru-RU"/>
        </w:rPr>
        <w:t xml:space="preserve"> в комплекте</w:t>
      </w:r>
      <w:r w:rsidRPr="0098090C">
        <w:rPr>
          <w:rFonts w:asciiTheme="minorHAnsi" w:hAnsiTheme="minorHAnsi" w:cs="Arial"/>
          <w:sz w:val="22"/>
          <w:szCs w:val="22"/>
          <w:lang w:eastAsia="ru-RU"/>
        </w:rPr>
        <w:t>);</w:t>
      </w:r>
    </w:p>
    <w:p w:rsidR="0098090C" w:rsidRP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>
        <w:rPr>
          <w:rFonts w:asciiTheme="minorHAnsi" w:hAnsiTheme="minorHAnsi" w:cs="Arial"/>
          <w:sz w:val="22"/>
          <w:szCs w:val="22"/>
          <w:lang w:eastAsia="ru-RU"/>
        </w:rPr>
        <w:t>Работает</w:t>
      </w:r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 с компьютерной техникой на базе распространенных ОС (</w:t>
      </w:r>
      <w:proofErr w:type="spellStart"/>
      <w:r w:rsidRPr="0098090C">
        <w:rPr>
          <w:rFonts w:asciiTheme="minorHAnsi" w:hAnsiTheme="minorHAnsi" w:cs="Arial"/>
          <w:sz w:val="22"/>
          <w:szCs w:val="22"/>
          <w:lang w:eastAsia="ru-RU"/>
        </w:rPr>
        <w:t>Windows</w:t>
      </w:r>
      <w:proofErr w:type="spellEnd"/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, </w:t>
      </w:r>
      <w:proofErr w:type="spellStart"/>
      <w:r w:rsidRPr="0098090C">
        <w:rPr>
          <w:rFonts w:asciiTheme="minorHAnsi" w:hAnsiTheme="minorHAnsi" w:cs="Arial"/>
          <w:sz w:val="22"/>
          <w:szCs w:val="22"/>
          <w:lang w:eastAsia="ru-RU"/>
        </w:rPr>
        <w:t>iOS</w:t>
      </w:r>
      <w:proofErr w:type="spellEnd"/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, </w:t>
      </w:r>
      <w:proofErr w:type="spellStart"/>
      <w:r w:rsidRPr="0098090C">
        <w:rPr>
          <w:rFonts w:asciiTheme="minorHAnsi" w:hAnsiTheme="minorHAnsi" w:cs="Arial"/>
          <w:sz w:val="22"/>
          <w:szCs w:val="22"/>
          <w:lang w:eastAsia="ru-RU"/>
        </w:rPr>
        <w:t>Android</w:t>
      </w:r>
      <w:proofErr w:type="spellEnd"/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, </w:t>
      </w:r>
      <w:proofErr w:type="spellStart"/>
      <w:r w:rsidRPr="0098090C">
        <w:rPr>
          <w:rFonts w:asciiTheme="minorHAnsi" w:hAnsiTheme="minorHAnsi" w:cs="Arial"/>
          <w:sz w:val="22"/>
          <w:szCs w:val="22"/>
          <w:lang w:eastAsia="ru-RU"/>
        </w:rPr>
        <w:t>Linux</w:t>
      </w:r>
      <w:proofErr w:type="spellEnd"/>
      <w:r w:rsidRPr="0098090C">
        <w:rPr>
          <w:rFonts w:asciiTheme="minorHAnsi" w:hAnsiTheme="minorHAnsi" w:cs="Arial"/>
          <w:sz w:val="22"/>
          <w:szCs w:val="22"/>
          <w:lang w:eastAsia="ru-RU"/>
        </w:rPr>
        <w:t>);</w:t>
      </w:r>
    </w:p>
    <w:p w:rsid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>
        <w:rPr>
          <w:rFonts w:asciiTheme="minorHAnsi" w:hAnsiTheme="minorHAnsi" w:cs="Arial"/>
          <w:sz w:val="22"/>
          <w:szCs w:val="22"/>
          <w:lang w:eastAsia="ru-RU"/>
        </w:rPr>
        <w:t>Подключается</w:t>
      </w:r>
      <w:r w:rsidRPr="0098090C">
        <w:rPr>
          <w:rFonts w:asciiTheme="minorHAnsi" w:hAnsiTheme="minorHAnsi" w:cs="Arial"/>
          <w:sz w:val="22"/>
          <w:szCs w:val="22"/>
          <w:lang w:eastAsia="ru-RU"/>
        </w:rPr>
        <w:t xml:space="preserve"> к компьютеру через интерфейс RS-232C или USB с возможностью оперативного переключения 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rPr>
          <w:rFonts w:asciiTheme="minorHAnsi" w:hAnsiTheme="minorHAnsi" w:cs="Arial"/>
          <w:sz w:val="22"/>
          <w:szCs w:val="22"/>
          <w:lang w:eastAsia="ru-RU"/>
        </w:rPr>
      </w:pPr>
      <w:r>
        <w:rPr>
          <w:rFonts w:asciiTheme="minorHAnsi" w:hAnsiTheme="minorHAnsi" w:cs="Arial"/>
          <w:sz w:val="22"/>
          <w:szCs w:val="22"/>
          <w:lang w:eastAsia="ru-RU"/>
        </w:rPr>
        <w:t xml:space="preserve">      </w:t>
      </w:r>
      <w:r w:rsidRPr="0098090C">
        <w:rPr>
          <w:rFonts w:asciiTheme="minorHAnsi" w:hAnsiTheme="minorHAnsi" w:cs="Arial"/>
          <w:sz w:val="22"/>
          <w:szCs w:val="22"/>
          <w:lang w:eastAsia="ru-RU"/>
        </w:rPr>
        <w:t>между этими интерфейсами без подключения к ПК;</w:t>
      </w:r>
    </w:p>
    <w:p w:rsidR="0098090C" w:rsidRP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sz w:val="22"/>
          <w:szCs w:val="22"/>
          <w:lang w:eastAsia="ru-RU"/>
        </w:rPr>
        <w:t>Интегрироваться с любым популярным кассовым программным обеспечением;</w:t>
      </w:r>
    </w:p>
    <w:p w:rsidR="0098090C" w:rsidRP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sz w:val="22"/>
          <w:szCs w:val="22"/>
          <w:lang w:eastAsia="ru-RU"/>
        </w:rPr>
        <w:t>Оперативно заменять чековую ленту (с использованием технологии «брось и печатай»);</w:t>
      </w:r>
    </w:p>
    <w:p w:rsidR="0098090C" w:rsidRDefault="0098090C" w:rsidP="0098090C">
      <w:pPr>
        <w:numPr>
          <w:ilvl w:val="0"/>
          <w:numId w:val="31"/>
        </w:numPr>
        <w:shd w:val="clear" w:color="auto" w:fill="FFFFFF"/>
        <w:tabs>
          <w:tab w:val="left" w:pos="284"/>
        </w:tabs>
        <w:ind w:left="0" w:firstLine="0"/>
        <w:rPr>
          <w:rFonts w:asciiTheme="minorHAnsi" w:hAnsiTheme="minorHAnsi" w:cs="Arial"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sz w:val="22"/>
          <w:szCs w:val="22"/>
          <w:lang w:eastAsia="ru-RU"/>
        </w:rPr>
        <w:t>Заменять фискальный накопитель, не разбирая корпус.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rPr>
          <w:rFonts w:asciiTheme="minorHAnsi" w:hAnsiTheme="minorHAnsi" w:cs="Arial"/>
          <w:sz w:val="10"/>
          <w:szCs w:val="22"/>
          <w:lang w:eastAsia="ru-RU"/>
        </w:rPr>
      </w:pPr>
    </w:p>
    <w:p w:rsidR="0098090C" w:rsidRDefault="0098090C" w:rsidP="0098090C">
      <w:pPr>
        <w:shd w:val="clear" w:color="auto" w:fill="FFFFFF"/>
        <w:tabs>
          <w:tab w:val="left" w:pos="284"/>
        </w:tabs>
        <w:ind w:firstLine="0"/>
        <w:rPr>
          <w:rFonts w:asciiTheme="minorHAnsi" w:hAnsiTheme="minorHAnsi" w:cs="Arial"/>
          <w:bCs/>
          <w:sz w:val="22"/>
          <w:szCs w:val="22"/>
          <w:lang w:eastAsia="ru-RU"/>
        </w:rPr>
      </w:pPr>
      <w:r w:rsidRPr="0098090C">
        <w:rPr>
          <w:rFonts w:asciiTheme="minorHAnsi" w:hAnsiTheme="minorHAnsi" w:cs="Arial"/>
          <w:bCs/>
          <w:sz w:val="22"/>
          <w:szCs w:val="22"/>
          <w:lang w:eastAsia="ru-RU"/>
        </w:rPr>
        <w:t>Недорогие расходные материалы и запасные части дают возможность сократить расходы на ремонт и обслуживание техники. Компактные размеры устройства позволяют использовать его в условиях ограниченного пространства. Также регистратор может быть легко доработан до мобильной версии.</w:t>
      </w:r>
    </w:p>
    <w:p w:rsidR="0098090C" w:rsidRPr="0098090C" w:rsidRDefault="0098090C" w:rsidP="0098090C">
      <w:pPr>
        <w:shd w:val="clear" w:color="auto" w:fill="FFFFFF"/>
        <w:tabs>
          <w:tab w:val="left" w:pos="284"/>
        </w:tabs>
        <w:ind w:firstLine="0"/>
        <w:jc w:val="left"/>
        <w:rPr>
          <w:rFonts w:asciiTheme="minorHAnsi" w:hAnsiTheme="minorHAnsi" w:cs="Arial"/>
          <w:bCs/>
          <w:sz w:val="22"/>
          <w:szCs w:val="22"/>
          <w:lang w:eastAsia="ru-RU"/>
        </w:rPr>
      </w:pPr>
    </w:p>
    <w:tbl>
      <w:tblPr>
        <w:tblW w:w="106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3"/>
        <w:gridCol w:w="6238"/>
      </w:tblGrid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Рекомендации по сферам применения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1003D1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Для предприятий любых сфер с низкой пропускной способностью, </w:t>
            </w: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</w:p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где необходим чек 44 или 58 мм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Принтер/ Способ печати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АТОЛ/Термопечать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Печатающий механизм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LTP01-245-02, </w:t>
            </w:r>
            <w:proofErr w:type="spell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Seiko</w:t>
            </w:r>
            <w:proofErr w:type="spellEnd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proofErr w:type="spell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Instruments</w:t>
            </w:r>
            <w:proofErr w:type="spellEnd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(Япония)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Скорость печати, </w:t>
            </w:r>
            <w:proofErr w:type="gram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мм</w:t>
            </w:r>
            <w:bookmarkStart w:id="0" w:name="_GoBack"/>
            <w:bookmarkEnd w:id="0"/>
            <w:proofErr w:type="gramEnd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/секунду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75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Количество символов в строке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от 24 до 32 (при бумаге 58 мм)</w:t>
            </w:r>
          </w:p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от 24 до 26 (при бумаге 44 мм)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proofErr w:type="spell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Автоотрез</w:t>
            </w:r>
            <w:proofErr w:type="spellEnd"/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Нет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Ресурс печатающей головки, </w:t>
            </w:r>
            <w:proofErr w:type="gram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км</w:t>
            </w:r>
            <w:proofErr w:type="gramEnd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чековой ленты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50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Печать графических элементов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Да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1003D1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Передача данных в ОФД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Интерфейс для передачи данных в ОФД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USB</w:t>
            </w: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, </w:t>
            </w:r>
            <w:proofErr w:type="spell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Wi</w:t>
            </w: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-fi</w:t>
            </w:r>
            <w:proofErr w:type="spellEnd"/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, 2G, 3G (при установке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коммуникационного модуля)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Чековая лента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Ширина 58+0/-1 мм, 44+0/-1 мм</w:t>
            </w: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.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Диаметр рулона до 52 мм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Ширина-длина-высота, мм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88 х 160 х 79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Масса без БП, кг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0,36 (без аккумулятора)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Цвет</w:t>
            </w: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к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орпус</w:t>
            </w: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а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proofErr w:type="gram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Белый</w:t>
            </w:r>
            <w:proofErr w:type="gramEnd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/ чёрный</w:t>
            </w:r>
          </w:p>
        </w:tc>
      </w:tr>
      <w:tr w:rsidR="0098090C" w:rsidRPr="0098090C" w:rsidTr="0098090C">
        <w:tc>
          <w:tcPr>
            <w:tcW w:w="4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Блок питания/Питание</w:t>
            </w:r>
          </w:p>
        </w:tc>
        <w:tc>
          <w:tcPr>
            <w:tcW w:w="6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090C" w:rsidRPr="0098090C" w:rsidRDefault="0098090C" w:rsidP="0098090C">
            <w:pPr>
              <w:ind w:firstLine="0"/>
              <w:jc w:val="left"/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</w:pP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24V</w:t>
            </w:r>
            <w:r w:rsidRPr="001003D1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, </w:t>
            </w:r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АС 220</w:t>
            </w:r>
            <w:proofErr w:type="gram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 В</w:t>
            </w:r>
            <w:proofErr w:type="gramEnd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 xml:space="preserve">, 50 </w:t>
            </w:r>
            <w:proofErr w:type="spellStart"/>
            <w:r w:rsidRPr="0098090C">
              <w:rPr>
                <w:rFonts w:asciiTheme="minorHAnsi" w:hAnsiTheme="minorHAnsi" w:cs="Arial"/>
                <w:bCs/>
                <w:sz w:val="20"/>
                <w:szCs w:val="21"/>
                <w:lang w:eastAsia="ru-RU"/>
              </w:rPr>
              <w:t>Hz</w:t>
            </w:r>
            <w:proofErr w:type="spellEnd"/>
          </w:p>
        </w:tc>
      </w:tr>
    </w:tbl>
    <w:p w:rsidR="00CA7C0D" w:rsidRDefault="00CA7C0D" w:rsidP="0098090C">
      <w:pPr>
        <w:shd w:val="clear" w:color="auto" w:fill="FFFFFF"/>
        <w:ind w:firstLine="0"/>
        <w:jc w:val="center"/>
      </w:pPr>
    </w:p>
    <w:sectPr w:rsidR="00CA7C0D" w:rsidSect="0098090C">
      <w:pgSz w:w="11906" w:h="16838" w:code="9"/>
      <w:pgMar w:top="568" w:right="566" w:bottom="284" w:left="709" w:header="567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1" w:subsetted="1" w:fontKey="{2B13EFD3-E0CA-4F51-95CE-EBB1AA3058B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D6EA58A3-C79A-49ED-BE5A-ED6B734EB841}"/>
    <w:embedBold r:id="rId3" w:fontKey="{84D1D857-53C0-410E-B1AF-39C316F8891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5F20B4AA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1418" w:hanging="708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2A6766C9"/>
    <w:multiLevelType w:val="hybridMultilevel"/>
    <w:tmpl w:val="8C2CE384"/>
    <w:lvl w:ilvl="0" w:tplc="C6B6BF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56C59"/>
    <w:multiLevelType w:val="hybridMultilevel"/>
    <w:tmpl w:val="F7EA7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64662"/>
    <w:multiLevelType w:val="hybridMultilevel"/>
    <w:tmpl w:val="056656A8"/>
    <w:lvl w:ilvl="0" w:tplc="058C3D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2965AB"/>
    <w:multiLevelType w:val="multilevel"/>
    <w:tmpl w:val="38F8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stylePaneSortMethod w:val="0004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1"/>
    <w:rsid w:val="00092E08"/>
    <w:rsid w:val="000B74D8"/>
    <w:rsid w:val="000C2C8D"/>
    <w:rsid w:val="000D2758"/>
    <w:rsid w:val="001003D1"/>
    <w:rsid w:val="001141D6"/>
    <w:rsid w:val="00306150"/>
    <w:rsid w:val="003207CF"/>
    <w:rsid w:val="00475EE9"/>
    <w:rsid w:val="005073A0"/>
    <w:rsid w:val="00571032"/>
    <w:rsid w:val="00597B9A"/>
    <w:rsid w:val="00630778"/>
    <w:rsid w:val="0069583F"/>
    <w:rsid w:val="007620E1"/>
    <w:rsid w:val="0079452F"/>
    <w:rsid w:val="007A4E92"/>
    <w:rsid w:val="007B7AF7"/>
    <w:rsid w:val="007F5CC5"/>
    <w:rsid w:val="00871BCD"/>
    <w:rsid w:val="008E0270"/>
    <w:rsid w:val="00951C40"/>
    <w:rsid w:val="009620C1"/>
    <w:rsid w:val="0098090C"/>
    <w:rsid w:val="009C23CB"/>
    <w:rsid w:val="009C5127"/>
    <w:rsid w:val="009E734A"/>
    <w:rsid w:val="00AE6783"/>
    <w:rsid w:val="00C37109"/>
    <w:rsid w:val="00CA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E92"/>
  </w:style>
  <w:style w:type="paragraph" w:styleId="1">
    <w:name w:val="heading 1"/>
    <w:basedOn w:val="a"/>
    <w:next w:val="a"/>
    <w:link w:val="10"/>
    <w:qFormat/>
    <w:rsid w:val="00C37109"/>
    <w:pPr>
      <w:keepNext/>
      <w:keepLines/>
      <w:pageBreakBefore/>
      <w:numPr>
        <w:numId w:val="27"/>
      </w:numPr>
      <w:spacing w:before="240" w:after="240"/>
      <w:outlineLvl w:val="0"/>
    </w:pPr>
    <w:rPr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37109"/>
    <w:pPr>
      <w:keepNext/>
      <w:keepLines/>
      <w:numPr>
        <w:ilvl w:val="1"/>
        <w:numId w:val="27"/>
      </w:numPr>
      <w:spacing w:before="240" w:after="240"/>
      <w:outlineLvl w:val="1"/>
    </w:pPr>
    <w:rPr>
      <w:b/>
      <w:sz w:val="26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37109"/>
    <w:pPr>
      <w:keepNext/>
      <w:numPr>
        <w:ilvl w:val="2"/>
        <w:numId w:val="27"/>
      </w:numPr>
      <w:spacing w:before="120" w:after="120"/>
      <w:outlineLvl w:val="2"/>
    </w:pPr>
    <w:rPr>
      <w:b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37109"/>
    <w:pPr>
      <w:keepNext/>
      <w:numPr>
        <w:ilvl w:val="3"/>
        <w:numId w:val="27"/>
      </w:numPr>
      <w:spacing w:before="240" w:after="60"/>
      <w:outlineLvl w:val="3"/>
    </w:pPr>
    <w:rPr>
      <w:b/>
      <w:i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C37109"/>
    <w:pPr>
      <w:numPr>
        <w:ilvl w:val="4"/>
        <w:numId w:val="27"/>
      </w:numPr>
      <w:spacing w:before="240" w:after="60"/>
      <w:outlineLvl w:val="4"/>
    </w:pPr>
    <w:rPr>
      <w:rFonts w:ascii="Arial" w:hAnsi="Arial"/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37109"/>
    <w:pPr>
      <w:numPr>
        <w:ilvl w:val="5"/>
        <w:numId w:val="27"/>
      </w:numPr>
      <w:spacing w:before="240" w:after="60"/>
      <w:outlineLvl w:val="5"/>
    </w:pPr>
    <w:rPr>
      <w:rFonts w:ascii="Arial" w:hAnsi="Arial"/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37109"/>
    <w:pPr>
      <w:numPr>
        <w:ilvl w:val="6"/>
        <w:numId w:val="27"/>
      </w:numPr>
      <w:spacing w:before="240" w:after="60"/>
      <w:outlineLvl w:val="6"/>
    </w:pPr>
    <w:rPr>
      <w:rFonts w:ascii="Arial" w:hAnsi="Arial"/>
      <w:sz w:val="2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37109"/>
    <w:pPr>
      <w:numPr>
        <w:ilvl w:val="7"/>
        <w:numId w:val="27"/>
      </w:numPr>
      <w:spacing w:before="240" w:after="60"/>
      <w:outlineLvl w:val="7"/>
    </w:pPr>
    <w:rPr>
      <w:rFonts w:ascii="Arial" w:hAnsi="Arial"/>
      <w:i/>
      <w:sz w:val="2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37109"/>
    <w:pPr>
      <w:numPr>
        <w:ilvl w:val="8"/>
        <w:numId w:val="27"/>
      </w:numPr>
      <w:spacing w:before="240" w:after="60"/>
      <w:outlineLvl w:val="8"/>
    </w:pPr>
    <w:rPr>
      <w:rFonts w:ascii="Arial" w:hAnsi="Arial"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92"/>
    <w:rPr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A4E92"/>
    <w:rPr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A4E92"/>
    <w:rPr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A4E92"/>
    <w:rPr>
      <w:b/>
      <w:i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A4E92"/>
    <w:rPr>
      <w:rFonts w:ascii="Arial" w:hAnsi="Arial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A4E92"/>
    <w:rPr>
      <w:rFonts w:ascii="Arial" w:hAnsi="Arial"/>
      <w:sz w:val="2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A4E92"/>
    <w:rPr>
      <w:rFonts w:ascii="Arial" w:hAnsi="Arial"/>
      <w:i/>
      <w:sz w:val="18"/>
      <w:szCs w:val="20"/>
      <w:lang w:eastAsia="ru-RU"/>
    </w:rPr>
  </w:style>
  <w:style w:type="paragraph" w:customStyle="1" w:styleId="a3">
    <w:name w:val="Заголовок содержания"/>
    <w:basedOn w:val="a"/>
    <w:next w:val="a"/>
    <w:rsid w:val="00C37109"/>
    <w:pPr>
      <w:spacing w:before="120" w:after="120"/>
      <w:jc w:val="center"/>
    </w:pPr>
    <w:rPr>
      <w:b/>
      <w:sz w:val="28"/>
      <w:szCs w:val="20"/>
      <w:lang w:eastAsia="ru-RU"/>
    </w:rPr>
  </w:style>
  <w:style w:type="paragraph" w:styleId="11">
    <w:name w:val="toc 1"/>
    <w:basedOn w:val="a"/>
    <w:next w:val="a"/>
    <w:semiHidden/>
    <w:rsid w:val="007A4E92"/>
    <w:pPr>
      <w:tabs>
        <w:tab w:val="left" w:pos="851"/>
        <w:tab w:val="right" w:leader="dot" w:pos="9060"/>
      </w:tabs>
      <w:spacing w:before="120" w:after="60"/>
      <w:ind w:left="851" w:hanging="284"/>
      <w:jc w:val="left"/>
    </w:pPr>
    <w:rPr>
      <w:b/>
      <w:caps/>
      <w:noProof/>
      <w:sz w:val="22"/>
    </w:rPr>
  </w:style>
  <w:style w:type="paragraph" w:styleId="21">
    <w:name w:val="toc 2"/>
    <w:basedOn w:val="a"/>
    <w:next w:val="a"/>
    <w:semiHidden/>
    <w:rsid w:val="007A4E92"/>
    <w:pPr>
      <w:tabs>
        <w:tab w:val="left" w:pos="1134"/>
        <w:tab w:val="right" w:leader="dot" w:pos="9060"/>
      </w:tabs>
      <w:ind w:left="1134" w:hanging="283"/>
      <w:jc w:val="left"/>
    </w:pPr>
    <w:rPr>
      <w:b/>
      <w:smallCaps/>
      <w:noProof/>
      <w:sz w:val="20"/>
    </w:rPr>
  </w:style>
  <w:style w:type="paragraph" w:styleId="31">
    <w:name w:val="toc 3"/>
    <w:basedOn w:val="a"/>
    <w:next w:val="a"/>
    <w:semiHidden/>
    <w:rsid w:val="007A4E92"/>
    <w:pPr>
      <w:ind w:left="480"/>
      <w:jc w:val="left"/>
    </w:pPr>
    <w:rPr>
      <w:i/>
      <w:sz w:val="20"/>
    </w:rPr>
  </w:style>
  <w:style w:type="paragraph" w:styleId="41">
    <w:name w:val="toc 4"/>
    <w:basedOn w:val="a"/>
    <w:next w:val="a"/>
    <w:semiHidden/>
    <w:rsid w:val="007A4E92"/>
    <w:pPr>
      <w:ind w:left="720"/>
      <w:jc w:val="left"/>
    </w:pPr>
    <w:rPr>
      <w:sz w:val="18"/>
    </w:rPr>
  </w:style>
  <w:style w:type="paragraph" w:styleId="51">
    <w:name w:val="toc 5"/>
    <w:basedOn w:val="a"/>
    <w:next w:val="a"/>
    <w:semiHidden/>
    <w:rsid w:val="007A4E92"/>
    <w:pPr>
      <w:ind w:left="960"/>
      <w:jc w:val="left"/>
    </w:pPr>
    <w:rPr>
      <w:sz w:val="18"/>
    </w:rPr>
  </w:style>
  <w:style w:type="paragraph" w:styleId="61">
    <w:name w:val="toc 6"/>
    <w:basedOn w:val="a"/>
    <w:next w:val="a"/>
    <w:semiHidden/>
    <w:rsid w:val="007A4E92"/>
    <w:pPr>
      <w:ind w:left="1200"/>
      <w:jc w:val="left"/>
    </w:pPr>
    <w:rPr>
      <w:sz w:val="18"/>
    </w:rPr>
  </w:style>
  <w:style w:type="paragraph" w:styleId="71">
    <w:name w:val="toc 7"/>
    <w:basedOn w:val="a"/>
    <w:next w:val="a"/>
    <w:semiHidden/>
    <w:rsid w:val="007A4E92"/>
    <w:pPr>
      <w:ind w:left="1440"/>
      <w:jc w:val="left"/>
    </w:pPr>
    <w:rPr>
      <w:sz w:val="18"/>
    </w:rPr>
  </w:style>
  <w:style w:type="paragraph" w:styleId="81">
    <w:name w:val="toc 8"/>
    <w:basedOn w:val="a"/>
    <w:next w:val="a"/>
    <w:semiHidden/>
    <w:rsid w:val="007A4E92"/>
    <w:pPr>
      <w:ind w:left="1680"/>
      <w:jc w:val="left"/>
    </w:pPr>
    <w:rPr>
      <w:sz w:val="18"/>
    </w:rPr>
  </w:style>
  <w:style w:type="paragraph" w:styleId="91">
    <w:name w:val="toc 9"/>
    <w:basedOn w:val="a"/>
    <w:next w:val="a"/>
    <w:semiHidden/>
    <w:rsid w:val="007A4E92"/>
    <w:pPr>
      <w:ind w:left="1920"/>
      <w:jc w:val="left"/>
    </w:pPr>
    <w:rPr>
      <w:sz w:val="18"/>
    </w:rPr>
  </w:style>
  <w:style w:type="paragraph" w:styleId="a4">
    <w:name w:val="header"/>
    <w:basedOn w:val="a"/>
    <w:link w:val="a5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C37109"/>
    <w:rPr>
      <w:sz w:val="22"/>
      <w:szCs w:val="20"/>
      <w:lang w:eastAsia="ru-RU"/>
    </w:rPr>
  </w:style>
  <w:style w:type="paragraph" w:customStyle="1" w:styleId="a6">
    <w:name w:val="верхний колонтитул Тонлайна"/>
    <w:basedOn w:val="a4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mallCaps/>
      <w:sz w:val="16"/>
    </w:rPr>
  </w:style>
  <w:style w:type="paragraph" w:styleId="a7">
    <w:name w:val="Title"/>
    <w:basedOn w:val="a"/>
    <w:next w:val="a"/>
    <w:link w:val="a8"/>
    <w:qFormat/>
    <w:rsid w:val="00C37109"/>
    <w:pPr>
      <w:jc w:val="center"/>
    </w:pPr>
    <w:rPr>
      <w:b/>
      <w:sz w:val="36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C37109"/>
    <w:rPr>
      <w:b/>
      <w:sz w:val="36"/>
      <w:szCs w:val="20"/>
      <w:u w:val="single"/>
      <w:lang w:eastAsia="ru-RU"/>
    </w:rPr>
  </w:style>
  <w:style w:type="paragraph" w:styleId="a9">
    <w:name w:val="footer"/>
    <w:basedOn w:val="a"/>
    <w:link w:val="aa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C37109"/>
    <w:rPr>
      <w:sz w:val="22"/>
      <w:szCs w:val="20"/>
      <w:lang w:eastAsia="ru-RU"/>
    </w:rPr>
  </w:style>
  <w:style w:type="paragraph" w:customStyle="1" w:styleId="ab">
    <w:name w:val="нижний колонтитул Тонлайна"/>
    <w:basedOn w:val="a9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z w:val="16"/>
    </w:rPr>
  </w:style>
  <w:style w:type="paragraph" w:styleId="ac">
    <w:name w:val="List Paragraph"/>
    <w:basedOn w:val="a"/>
    <w:uiPriority w:val="34"/>
    <w:qFormat/>
    <w:rsid w:val="009C23CB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AE678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E6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E92"/>
  </w:style>
  <w:style w:type="paragraph" w:styleId="1">
    <w:name w:val="heading 1"/>
    <w:basedOn w:val="a"/>
    <w:next w:val="a"/>
    <w:link w:val="10"/>
    <w:qFormat/>
    <w:rsid w:val="00C37109"/>
    <w:pPr>
      <w:keepNext/>
      <w:keepLines/>
      <w:pageBreakBefore/>
      <w:numPr>
        <w:numId w:val="27"/>
      </w:numPr>
      <w:spacing w:before="240" w:after="240"/>
      <w:outlineLvl w:val="0"/>
    </w:pPr>
    <w:rPr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37109"/>
    <w:pPr>
      <w:keepNext/>
      <w:keepLines/>
      <w:numPr>
        <w:ilvl w:val="1"/>
        <w:numId w:val="27"/>
      </w:numPr>
      <w:spacing w:before="240" w:after="240"/>
      <w:outlineLvl w:val="1"/>
    </w:pPr>
    <w:rPr>
      <w:b/>
      <w:sz w:val="26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37109"/>
    <w:pPr>
      <w:keepNext/>
      <w:numPr>
        <w:ilvl w:val="2"/>
        <w:numId w:val="27"/>
      </w:numPr>
      <w:spacing w:before="120" w:after="120"/>
      <w:outlineLvl w:val="2"/>
    </w:pPr>
    <w:rPr>
      <w:b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37109"/>
    <w:pPr>
      <w:keepNext/>
      <w:numPr>
        <w:ilvl w:val="3"/>
        <w:numId w:val="27"/>
      </w:numPr>
      <w:spacing w:before="240" w:after="60"/>
      <w:outlineLvl w:val="3"/>
    </w:pPr>
    <w:rPr>
      <w:b/>
      <w:i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C37109"/>
    <w:pPr>
      <w:numPr>
        <w:ilvl w:val="4"/>
        <w:numId w:val="27"/>
      </w:numPr>
      <w:spacing w:before="240" w:after="60"/>
      <w:outlineLvl w:val="4"/>
    </w:pPr>
    <w:rPr>
      <w:rFonts w:ascii="Arial" w:hAnsi="Arial"/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37109"/>
    <w:pPr>
      <w:numPr>
        <w:ilvl w:val="5"/>
        <w:numId w:val="27"/>
      </w:numPr>
      <w:spacing w:before="240" w:after="60"/>
      <w:outlineLvl w:val="5"/>
    </w:pPr>
    <w:rPr>
      <w:rFonts w:ascii="Arial" w:hAnsi="Arial"/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37109"/>
    <w:pPr>
      <w:numPr>
        <w:ilvl w:val="6"/>
        <w:numId w:val="27"/>
      </w:numPr>
      <w:spacing w:before="240" w:after="60"/>
      <w:outlineLvl w:val="6"/>
    </w:pPr>
    <w:rPr>
      <w:rFonts w:ascii="Arial" w:hAnsi="Arial"/>
      <w:sz w:val="2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37109"/>
    <w:pPr>
      <w:numPr>
        <w:ilvl w:val="7"/>
        <w:numId w:val="27"/>
      </w:numPr>
      <w:spacing w:before="240" w:after="60"/>
      <w:outlineLvl w:val="7"/>
    </w:pPr>
    <w:rPr>
      <w:rFonts w:ascii="Arial" w:hAnsi="Arial"/>
      <w:i/>
      <w:sz w:val="2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37109"/>
    <w:pPr>
      <w:numPr>
        <w:ilvl w:val="8"/>
        <w:numId w:val="27"/>
      </w:numPr>
      <w:spacing w:before="240" w:after="60"/>
      <w:outlineLvl w:val="8"/>
    </w:pPr>
    <w:rPr>
      <w:rFonts w:ascii="Arial" w:hAnsi="Arial"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92"/>
    <w:rPr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A4E92"/>
    <w:rPr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A4E92"/>
    <w:rPr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A4E92"/>
    <w:rPr>
      <w:b/>
      <w:i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A4E92"/>
    <w:rPr>
      <w:rFonts w:ascii="Arial" w:hAnsi="Arial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A4E92"/>
    <w:rPr>
      <w:rFonts w:ascii="Arial" w:hAnsi="Arial"/>
      <w:sz w:val="2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A4E92"/>
    <w:rPr>
      <w:rFonts w:ascii="Arial" w:hAnsi="Arial"/>
      <w:i/>
      <w:sz w:val="18"/>
      <w:szCs w:val="20"/>
      <w:lang w:eastAsia="ru-RU"/>
    </w:rPr>
  </w:style>
  <w:style w:type="paragraph" w:customStyle="1" w:styleId="a3">
    <w:name w:val="Заголовок содержания"/>
    <w:basedOn w:val="a"/>
    <w:next w:val="a"/>
    <w:rsid w:val="00C37109"/>
    <w:pPr>
      <w:spacing w:before="120" w:after="120"/>
      <w:jc w:val="center"/>
    </w:pPr>
    <w:rPr>
      <w:b/>
      <w:sz w:val="28"/>
      <w:szCs w:val="20"/>
      <w:lang w:eastAsia="ru-RU"/>
    </w:rPr>
  </w:style>
  <w:style w:type="paragraph" w:styleId="11">
    <w:name w:val="toc 1"/>
    <w:basedOn w:val="a"/>
    <w:next w:val="a"/>
    <w:semiHidden/>
    <w:rsid w:val="007A4E92"/>
    <w:pPr>
      <w:tabs>
        <w:tab w:val="left" w:pos="851"/>
        <w:tab w:val="right" w:leader="dot" w:pos="9060"/>
      </w:tabs>
      <w:spacing w:before="120" w:after="60"/>
      <w:ind w:left="851" w:hanging="284"/>
      <w:jc w:val="left"/>
    </w:pPr>
    <w:rPr>
      <w:b/>
      <w:caps/>
      <w:noProof/>
      <w:sz w:val="22"/>
    </w:rPr>
  </w:style>
  <w:style w:type="paragraph" w:styleId="21">
    <w:name w:val="toc 2"/>
    <w:basedOn w:val="a"/>
    <w:next w:val="a"/>
    <w:semiHidden/>
    <w:rsid w:val="007A4E92"/>
    <w:pPr>
      <w:tabs>
        <w:tab w:val="left" w:pos="1134"/>
        <w:tab w:val="right" w:leader="dot" w:pos="9060"/>
      </w:tabs>
      <w:ind w:left="1134" w:hanging="283"/>
      <w:jc w:val="left"/>
    </w:pPr>
    <w:rPr>
      <w:b/>
      <w:smallCaps/>
      <w:noProof/>
      <w:sz w:val="20"/>
    </w:rPr>
  </w:style>
  <w:style w:type="paragraph" w:styleId="31">
    <w:name w:val="toc 3"/>
    <w:basedOn w:val="a"/>
    <w:next w:val="a"/>
    <w:semiHidden/>
    <w:rsid w:val="007A4E92"/>
    <w:pPr>
      <w:ind w:left="480"/>
      <w:jc w:val="left"/>
    </w:pPr>
    <w:rPr>
      <w:i/>
      <w:sz w:val="20"/>
    </w:rPr>
  </w:style>
  <w:style w:type="paragraph" w:styleId="41">
    <w:name w:val="toc 4"/>
    <w:basedOn w:val="a"/>
    <w:next w:val="a"/>
    <w:semiHidden/>
    <w:rsid w:val="007A4E92"/>
    <w:pPr>
      <w:ind w:left="720"/>
      <w:jc w:val="left"/>
    </w:pPr>
    <w:rPr>
      <w:sz w:val="18"/>
    </w:rPr>
  </w:style>
  <w:style w:type="paragraph" w:styleId="51">
    <w:name w:val="toc 5"/>
    <w:basedOn w:val="a"/>
    <w:next w:val="a"/>
    <w:semiHidden/>
    <w:rsid w:val="007A4E92"/>
    <w:pPr>
      <w:ind w:left="960"/>
      <w:jc w:val="left"/>
    </w:pPr>
    <w:rPr>
      <w:sz w:val="18"/>
    </w:rPr>
  </w:style>
  <w:style w:type="paragraph" w:styleId="61">
    <w:name w:val="toc 6"/>
    <w:basedOn w:val="a"/>
    <w:next w:val="a"/>
    <w:semiHidden/>
    <w:rsid w:val="007A4E92"/>
    <w:pPr>
      <w:ind w:left="1200"/>
      <w:jc w:val="left"/>
    </w:pPr>
    <w:rPr>
      <w:sz w:val="18"/>
    </w:rPr>
  </w:style>
  <w:style w:type="paragraph" w:styleId="71">
    <w:name w:val="toc 7"/>
    <w:basedOn w:val="a"/>
    <w:next w:val="a"/>
    <w:semiHidden/>
    <w:rsid w:val="007A4E92"/>
    <w:pPr>
      <w:ind w:left="1440"/>
      <w:jc w:val="left"/>
    </w:pPr>
    <w:rPr>
      <w:sz w:val="18"/>
    </w:rPr>
  </w:style>
  <w:style w:type="paragraph" w:styleId="81">
    <w:name w:val="toc 8"/>
    <w:basedOn w:val="a"/>
    <w:next w:val="a"/>
    <w:semiHidden/>
    <w:rsid w:val="007A4E92"/>
    <w:pPr>
      <w:ind w:left="1680"/>
      <w:jc w:val="left"/>
    </w:pPr>
    <w:rPr>
      <w:sz w:val="18"/>
    </w:rPr>
  </w:style>
  <w:style w:type="paragraph" w:styleId="91">
    <w:name w:val="toc 9"/>
    <w:basedOn w:val="a"/>
    <w:next w:val="a"/>
    <w:semiHidden/>
    <w:rsid w:val="007A4E92"/>
    <w:pPr>
      <w:ind w:left="1920"/>
      <w:jc w:val="left"/>
    </w:pPr>
    <w:rPr>
      <w:sz w:val="18"/>
    </w:rPr>
  </w:style>
  <w:style w:type="paragraph" w:styleId="a4">
    <w:name w:val="header"/>
    <w:basedOn w:val="a"/>
    <w:link w:val="a5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C37109"/>
    <w:rPr>
      <w:sz w:val="22"/>
      <w:szCs w:val="20"/>
      <w:lang w:eastAsia="ru-RU"/>
    </w:rPr>
  </w:style>
  <w:style w:type="paragraph" w:customStyle="1" w:styleId="a6">
    <w:name w:val="верхний колонтитул Тонлайна"/>
    <w:basedOn w:val="a4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mallCaps/>
      <w:sz w:val="16"/>
    </w:rPr>
  </w:style>
  <w:style w:type="paragraph" w:styleId="a7">
    <w:name w:val="Title"/>
    <w:basedOn w:val="a"/>
    <w:next w:val="a"/>
    <w:link w:val="a8"/>
    <w:qFormat/>
    <w:rsid w:val="00C37109"/>
    <w:pPr>
      <w:jc w:val="center"/>
    </w:pPr>
    <w:rPr>
      <w:b/>
      <w:sz w:val="36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C37109"/>
    <w:rPr>
      <w:b/>
      <w:sz w:val="36"/>
      <w:szCs w:val="20"/>
      <w:u w:val="single"/>
      <w:lang w:eastAsia="ru-RU"/>
    </w:rPr>
  </w:style>
  <w:style w:type="paragraph" w:styleId="a9">
    <w:name w:val="footer"/>
    <w:basedOn w:val="a"/>
    <w:link w:val="aa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C37109"/>
    <w:rPr>
      <w:sz w:val="22"/>
      <w:szCs w:val="20"/>
      <w:lang w:eastAsia="ru-RU"/>
    </w:rPr>
  </w:style>
  <w:style w:type="paragraph" w:customStyle="1" w:styleId="ab">
    <w:name w:val="нижний колонтитул Тонлайна"/>
    <w:basedOn w:val="a9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z w:val="16"/>
    </w:rPr>
  </w:style>
  <w:style w:type="paragraph" w:styleId="ac">
    <w:name w:val="List Paragraph"/>
    <w:basedOn w:val="a"/>
    <w:uiPriority w:val="34"/>
    <w:qFormat/>
    <w:rsid w:val="009C23CB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AE678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E6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0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 Андрей</dc:creator>
  <cp:lastModifiedBy>Камышев Владимир</cp:lastModifiedBy>
  <cp:revision>6</cp:revision>
  <dcterms:created xsi:type="dcterms:W3CDTF">2019-03-14T12:48:00Z</dcterms:created>
  <dcterms:modified xsi:type="dcterms:W3CDTF">2019-09-10T08:58:00Z</dcterms:modified>
</cp:coreProperties>
</file>